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06" w:rsidRDefault="00264CC4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467"/>
        </w:tabs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194816" cy="64770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  <w:color w:val="548DD4"/>
        </w:rPr>
        <w:t xml:space="preserve">  </w:t>
      </w:r>
      <w:r>
        <w:rPr>
          <w:rFonts w:ascii="Arial" w:eastAsia="Arial" w:hAnsi="Arial" w:cs="Arial"/>
          <w:b w:val="0"/>
          <w:color w:val="548DD4"/>
        </w:rPr>
        <w:tab/>
        <w:t xml:space="preserve"> </w:t>
      </w:r>
      <w:r>
        <w:rPr>
          <w:rFonts w:ascii="Arial" w:eastAsia="Arial" w:hAnsi="Arial" w:cs="Arial"/>
          <w:b w:val="0"/>
          <w:color w:val="548DD4"/>
        </w:rPr>
        <w:tab/>
        <w:t xml:space="preserve"> </w:t>
      </w:r>
      <w:r>
        <w:rPr>
          <w:rFonts w:ascii="Arial" w:eastAsia="Arial" w:hAnsi="Arial" w:cs="Arial"/>
          <w:b w:val="0"/>
          <w:color w:val="548DD4"/>
        </w:rPr>
        <w:tab/>
        <w:t xml:space="preserve"> </w:t>
      </w:r>
      <w:r>
        <w:rPr>
          <w:rFonts w:ascii="Arial" w:eastAsia="Arial" w:hAnsi="Arial" w:cs="Arial"/>
          <w:b w:val="0"/>
          <w:color w:val="548DD4"/>
        </w:rPr>
        <w:tab/>
        <w:t xml:space="preserve"> </w:t>
      </w:r>
      <w:r>
        <w:rPr>
          <w:rFonts w:ascii="Arial" w:eastAsia="Arial" w:hAnsi="Arial" w:cs="Arial"/>
          <w:b w:val="0"/>
          <w:color w:val="548DD4"/>
        </w:rPr>
        <w:tab/>
        <w:t xml:space="preserve"> </w:t>
      </w:r>
      <w:r>
        <w:rPr>
          <w:rFonts w:ascii="Arial" w:eastAsia="Arial" w:hAnsi="Arial" w:cs="Arial"/>
          <w:b w:val="0"/>
          <w:color w:val="548DD4"/>
        </w:rPr>
        <w:tab/>
        <w:t xml:space="preserve">   </w:t>
      </w:r>
      <w:r>
        <w:rPr>
          <w:noProof/>
        </w:rPr>
        <w:drawing>
          <wp:inline distT="0" distB="0" distL="0" distR="0">
            <wp:extent cx="1624584" cy="64770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458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  <w:color w:val="548DD4"/>
        </w:rPr>
        <w:t xml:space="preserve"> </w:t>
      </w:r>
    </w:p>
    <w:p w:rsidR="00D62A06" w:rsidRDefault="00264CC4">
      <w:pPr>
        <w:spacing w:after="96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D62A06" w:rsidRDefault="00264CC4">
      <w:pPr>
        <w:spacing w:after="62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D62A06" w:rsidRDefault="008F6FEE">
      <w:r>
        <w:t>COSTO</w:t>
      </w:r>
      <w:r w:rsidR="00264CC4">
        <w:t xml:space="preserve"> DE SERVICIOS </w:t>
      </w:r>
    </w:p>
    <w:p w:rsidR="00D62A06" w:rsidRDefault="00264CC4">
      <w:pPr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D62A06" w:rsidRDefault="00264CC4">
      <w:pPr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D62A06" w:rsidRDefault="00264CC4">
      <w:pPr>
        <w:ind w:left="0" w:right="0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9500615</wp:posOffset>
                </wp:positionV>
                <wp:extent cx="7772400" cy="554736"/>
                <wp:effectExtent l="0" t="0" r="0" b="0"/>
                <wp:wrapTopAndBottom/>
                <wp:docPr id="7198" name="Group 7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554736"/>
                          <a:chOff x="0" y="0"/>
                          <a:chExt cx="7772400" cy="554736"/>
                        </a:xfrm>
                      </wpg:grpSpPr>
                      <wps:wsp>
                        <wps:cNvPr id="7592" name="Shape 7592"/>
                        <wps:cNvSpPr/>
                        <wps:spPr>
                          <a:xfrm>
                            <a:off x="0" y="0"/>
                            <a:ext cx="3829812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812" h="554736">
                                <a:moveTo>
                                  <a:pt x="0" y="0"/>
                                </a:moveTo>
                                <a:lnTo>
                                  <a:pt x="3829812" y="0"/>
                                </a:lnTo>
                                <a:lnTo>
                                  <a:pt x="3829812" y="554736"/>
                                </a:lnTo>
                                <a:lnTo>
                                  <a:pt x="0" y="554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4D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8892" y="169165"/>
                            <a:ext cx="3150108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370332" y="190954"/>
                            <a:ext cx="1017817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Tel Central (506)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137209" y="190954"/>
                            <a:ext cx="41524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167689" y="190954"/>
                            <a:ext cx="150023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80414" y="190954"/>
                            <a:ext cx="150023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394714" y="190954"/>
                            <a:ext cx="53557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4" name="Rectangle 5644"/>
                        <wps:cNvSpPr/>
                        <wps:spPr>
                          <a:xfrm>
                            <a:off x="1434338" y="190954"/>
                            <a:ext cx="300108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5835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6" name="Rectangle 5646"/>
                        <wps:cNvSpPr/>
                        <wps:spPr>
                          <a:xfrm>
                            <a:off x="1659983" y="190954"/>
                            <a:ext cx="533682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 xml:space="preserve">, directo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5" name="Rectangle 5645"/>
                        <wps:cNvSpPr/>
                        <wps:spPr>
                          <a:xfrm>
                            <a:off x="2061957" y="190954"/>
                            <a:ext cx="673000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(506) 2519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570099" y="190954"/>
                            <a:ext cx="53557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609723" y="190954"/>
                            <a:ext cx="300015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5832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836799" y="190954"/>
                            <a:ext cx="41524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70332" y="299696"/>
                            <a:ext cx="878654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Apartado 1174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32053" y="299696"/>
                            <a:ext cx="53373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7" name="Rectangle 5647"/>
                        <wps:cNvSpPr/>
                        <wps:spPr>
                          <a:xfrm>
                            <a:off x="1071677" y="299696"/>
                            <a:ext cx="301427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1200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8" name="Rectangle 5648"/>
                        <wps:cNvSpPr/>
                        <wps:spPr>
                          <a:xfrm>
                            <a:off x="1298579" y="299696"/>
                            <a:ext cx="1454940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 xml:space="preserve"> Pavas, San José, Costa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394458" y="299696"/>
                            <a:ext cx="290612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Rica.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14295" y="299696"/>
                            <a:ext cx="41382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3" name="Shape 7593"/>
                        <wps:cNvSpPr/>
                        <wps:spPr>
                          <a:xfrm>
                            <a:off x="3883152" y="0"/>
                            <a:ext cx="2540508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508" h="554736">
                                <a:moveTo>
                                  <a:pt x="0" y="0"/>
                                </a:moveTo>
                                <a:lnTo>
                                  <a:pt x="2540508" y="0"/>
                                </a:lnTo>
                                <a:lnTo>
                                  <a:pt x="2540508" y="554736"/>
                                </a:lnTo>
                                <a:lnTo>
                                  <a:pt x="0" y="554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AB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82212" y="169165"/>
                            <a:ext cx="1958340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4074287" y="192478"/>
                            <a:ext cx="429635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lanotec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396105" y="192478"/>
                            <a:ext cx="771502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@cenat.ac.cr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978273" y="192478"/>
                            <a:ext cx="41524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4" name="Shape 7594"/>
                        <wps:cNvSpPr/>
                        <wps:spPr>
                          <a:xfrm>
                            <a:off x="6483096" y="0"/>
                            <a:ext cx="1289304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304" h="553212">
                                <a:moveTo>
                                  <a:pt x="0" y="0"/>
                                </a:moveTo>
                                <a:lnTo>
                                  <a:pt x="1289304" y="0"/>
                                </a:lnTo>
                                <a:lnTo>
                                  <a:pt x="1289304" y="553212"/>
                                </a:lnTo>
                                <a:lnTo>
                                  <a:pt x="0" y="553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D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71488" y="156973"/>
                            <a:ext cx="1200911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6664198" y="178762"/>
                            <a:ext cx="986202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024D7C"/>
                                  <w:sz w:val="14"/>
                                </w:rPr>
                                <w:t>www.cenat.ac.cr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7407910" y="110523"/>
                            <a:ext cx="50774" cy="224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8" style="width:612pt;height:43.68pt;position:absolute;mso-position-horizontal-relative:page;mso-position-horizontal:absolute;margin-left:0pt;mso-position-vertical-relative:page;margin-top:748.08pt;" coordsize="77724,5547">
                <v:shape id="Shape 7595" style="position:absolute;width:38298;height:5547;left:0;top:0;" coordsize="3829812,554736" path="m0,0l3829812,0l3829812,554736l0,554736l0,0">
                  <v:stroke weight="0pt" endcap="flat" joinstyle="miter" miterlimit="10" on="false" color="#000000" opacity="0"/>
                  <v:fill on="true" color="#024d7c"/>
                </v:shape>
                <v:shape id="Picture 23" style="position:absolute;width:31501;height:2087;left:2788;top:1691;" filled="f">
                  <v:imagedata r:id="rId8"/>
                </v:shape>
                <v:rect id="Rectangle 24" style="position:absolute;width:10178;height:1149;left:3703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Tel Central (506)</w:t>
                        </w:r>
                      </w:p>
                    </w:txbxContent>
                  </v:textbox>
                </v:rect>
                <v:rect id="Rectangle 25" style="position:absolute;width:415;height:1149;left:11372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style="position:absolute;width:1500;height:1149;left:11676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27" style="position:absolute;width:1500;height:1149;left:12804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28" style="position:absolute;width:535;height:1149;left:13947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644" style="position:absolute;width:3001;height:1149;left:14343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5835</w:t>
                        </w:r>
                      </w:p>
                    </w:txbxContent>
                  </v:textbox>
                </v:rect>
                <v:rect id="Rectangle 5646" style="position:absolute;width:5336;height:1149;left:16599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, directo </w:t>
                        </w:r>
                      </w:p>
                    </w:txbxContent>
                  </v:textbox>
                </v:rect>
                <v:rect id="Rectangle 5645" style="position:absolute;width:6730;height:1149;left:20619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(506) 2519</w:t>
                        </w:r>
                      </w:p>
                    </w:txbxContent>
                  </v:textbox>
                </v:rect>
                <v:rect id="Rectangle 30" style="position:absolute;width:535;height:1149;left:25700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1" style="position:absolute;width:3000;height:1149;left:26097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5832</w:t>
                        </w:r>
                      </w:p>
                    </w:txbxContent>
                  </v:textbox>
                </v:rect>
                <v:rect id="Rectangle 32" style="position:absolute;width:415;height:1149;left:28367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8786;height:1145;left:3703;top:2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Apartado 1174</w:t>
                        </w:r>
                      </w:p>
                    </w:txbxContent>
                  </v:textbox>
                </v:rect>
                <v:rect id="Rectangle 34" style="position:absolute;width:533;height:1145;left:10320;top:2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647" style="position:absolute;width:3014;height:1145;left:10716;top:2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1200</w:t>
                        </w:r>
                      </w:p>
                    </w:txbxContent>
                  </v:textbox>
                </v:rect>
                <v:rect id="Rectangle 5648" style="position:absolute;width:14549;height:1145;left:12985;top:2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 Pavas, San José, Costa </w:t>
                        </w:r>
                      </w:p>
                    </w:txbxContent>
                  </v:textbox>
                </v:rect>
                <v:rect id="Rectangle 36" style="position:absolute;width:2906;height:1145;left:23944;top:2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Rica.</w:t>
                        </w:r>
                      </w:p>
                    </w:txbxContent>
                  </v:textbox>
                </v:rect>
                <v:rect id="Rectangle 37" style="position:absolute;width:413;height:1145;left:26142;top:2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96" style="position:absolute;width:25405;height:5547;left:38831;top:0;" coordsize="2540508,554736" path="m0,0l2540508,0l2540508,554736l0,554736l0,0">
                  <v:stroke weight="0pt" endcap="flat" joinstyle="miter" miterlimit="10" on="false" color="#000000" opacity="0"/>
                  <v:fill on="true" color="#79abc7"/>
                </v:shape>
                <v:shape id="Picture 40" style="position:absolute;width:19583;height:2087;left:39822;top:1691;" filled="f">
                  <v:imagedata r:id="rId9"/>
                </v:shape>
                <v:rect id="Rectangle 41" style="position:absolute;width:4296;height:1149;left:40742;top:1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lanotec</w:t>
                        </w:r>
                      </w:p>
                    </w:txbxContent>
                  </v:textbox>
                </v:rect>
                <v:rect id="Rectangle 42" style="position:absolute;width:7715;height:1149;left:43961;top:1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@cenat.ac.cr</w:t>
                        </w:r>
                      </w:p>
                    </w:txbxContent>
                  </v:textbox>
                </v:rect>
                <v:rect id="Rectangle 43" style="position:absolute;width:415;height:1149;left:49782;top:1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97" style="position:absolute;width:12893;height:5532;left:64830;top:0;" coordsize="1289304,553212" path="m0,0l1289304,0l1289304,553212l0,553212l0,0">
                  <v:stroke weight="0pt" endcap="flat" joinstyle="miter" miterlimit="10" on="false" color="#000000" opacity="0"/>
                  <v:fill on="true" color="#cccdcf"/>
                </v:shape>
                <v:shape id="Picture 46" style="position:absolute;width:12009;height:2087;left:65714;top:1569;" filled="f">
                  <v:imagedata r:id="rId9"/>
                </v:shape>
                <v:rect id="Rectangle 47" style="position:absolute;width:9862;height:1149;left:66641;top:1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024d7c"/>
                            <w:sz w:val="14"/>
                          </w:rPr>
                          <w:t xml:space="preserve">www.cenat.ac.cr</w:t>
                        </w:r>
                      </w:p>
                    </w:txbxContent>
                  </v:textbox>
                </v:rect>
                <v:rect id="Rectangle 48" style="position:absolute;width:507;height:2248;left:74079;top:1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45" w:type="dxa"/>
          <w:right w:w="55" w:type="dxa"/>
        </w:tblCellMar>
        <w:tblLook w:val="04A0" w:firstRow="1" w:lastRow="0" w:firstColumn="1" w:lastColumn="0" w:noHBand="0" w:noVBand="1"/>
      </w:tblPr>
      <w:tblGrid>
        <w:gridCol w:w="2930"/>
        <w:gridCol w:w="1656"/>
        <w:gridCol w:w="1755"/>
        <w:gridCol w:w="245"/>
        <w:gridCol w:w="262"/>
        <w:gridCol w:w="2504"/>
      </w:tblGrid>
      <w:tr w:rsidR="00D62A06">
        <w:trPr>
          <w:trHeight w:val="677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D62A06" w:rsidRDefault="00264CC4">
            <w:pPr>
              <w:ind w:left="56" w:right="0" w:firstLine="0"/>
            </w:pPr>
            <w:r>
              <w:rPr>
                <w:color w:val="FFFFFF"/>
                <w:sz w:val="28"/>
              </w:rPr>
              <w:t xml:space="preserve">Análisis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D62A06" w:rsidRDefault="008F6FEE">
            <w:pPr>
              <w:ind w:left="56" w:right="0" w:firstLine="0"/>
            </w:pPr>
            <w:r>
              <w:rPr>
                <w:color w:val="FFFFFF"/>
                <w:sz w:val="28"/>
              </w:rPr>
              <w:t>Costo</w:t>
            </w:r>
            <w:r w:rsidR="00264CC4">
              <w:rPr>
                <w:color w:val="FFFFFF"/>
                <w:sz w:val="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D62A06" w:rsidRDefault="00264CC4">
            <w:pPr>
              <w:ind w:left="434" w:right="0" w:hanging="266"/>
              <w:jc w:val="left"/>
            </w:pPr>
            <w:r>
              <w:rPr>
                <w:color w:val="FFFFFF"/>
                <w:sz w:val="28"/>
              </w:rPr>
              <w:t xml:space="preserve">Unidad de Cobro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color w:val="FFFFFF"/>
                <w:sz w:val="28"/>
              </w:rPr>
              <w:t xml:space="preserve">Observaciones </w:t>
            </w:r>
          </w:p>
        </w:tc>
      </w:tr>
      <w:tr w:rsidR="00D62A06">
        <w:trPr>
          <w:trHeight w:val="400"/>
        </w:trPr>
        <w:tc>
          <w:tcPr>
            <w:tcW w:w="2931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108" w:right="0" w:firstLine="0"/>
              <w:jc w:val="both"/>
            </w:pPr>
            <w:r>
              <w:rPr>
                <w:sz w:val="24"/>
              </w:rPr>
              <w:t xml:space="preserve">Tratamiento de muestra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51" w:right="0" w:firstLine="0"/>
            </w:pPr>
            <w:r>
              <w:rPr>
                <w:b w:val="0"/>
                <w:sz w:val="24"/>
              </w:rPr>
              <w:t xml:space="preserve">$100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 xml:space="preserve">Por muestra 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  <w:tr w:rsidR="00D62A06">
        <w:trPr>
          <w:trHeight w:val="410"/>
        </w:trPr>
        <w:tc>
          <w:tcPr>
            <w:tcW w:w="29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DSC </w:t>
            </w:r>
          </w:p>
        </w:tc>
        <w:tc>
          <w:tcPr>
            <w:tcW w:w="165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51" w:right="0" w:firstLine="0"/>
            </w:pPr>
            <w:r>
              <w:rPr>
                <w:b w:val="0"/>
                <w:sz w:val="24"/>
              </w:rPr>
              <w:t xml:space="preserve">$100 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  <w:tr w:rsidR="00D62A06">
        <w:trPr>
          <w:trHeight w:val="406"/>
        </w:trPr>
        <w:tc>
          <w:tcPr>
            <w:tcW w:w="29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TGA </w:t>
            </w:r>
          </w:p>
        </w:tc>
        <w:tc>
          <w:tcPr>
            <w:tcW w:w="165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51" w:right="0" w:firstLine="0"/>
            </w:pPr>
            <w:r>
              <w:rPr>
                <w:b w:val="0"/>
                <w:sz w:val="24"/>
              </w:rPr>
              <w:t xml:space="preserve">$100 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  <w:tr w:rsidR="00D62A06">
        <w:trPr>
          <w:trHeight w:val="408"/>
        </w:trPr>
        <w:tc>
          <w:tcPr>
            <w:tcW w:w="29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FT – IR </w:t>
            </w:r>
          </w:p>
        </w:tc>
        <w:tc>
          <w:tcPr>
            <w:tcW w:w="165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51" w:right="0" w:firstLine="0"/>
            </w:pPr>
            <w:r>
              <w:rPr>
                <w:b w:val="0"/>
                <w:sz w:val="24"/>
              </w:rPr>
              <w:t xml:space="preserve">$100 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  <w:tr w:rsidR="00D62A06">
        <w:trPr>
          <w:trHeight w:val="406"/>
        </w:trPr>
        <w:tc>
          <w:tcPr>
            <w:tcW w:w="29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TGA acoplado FT IR </w:t>
            </w:r>
          </w:p>
        </w:tc>
        <w:tc>
          <w:tcPr>
            <w:tcW w:w="165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51" w:right="0" w:firstLine="0"/>
            </w:pPr>
            <w:r>
              <w:rPr>
                <w:b w:val="0"/>
                <w:sz w:val="24"/>
              </w:rPr>
              <w:t xml:space="preserve">$200 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  <w:tr w:rsidR="00D62A06">
        <w:trPr>
          <w:trHeight w:val="409"/>
        </w:trPr>
        <w:tc>
          <w:tcPr>
            <w:tcW w:w="29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Viscosidad </w:t>
            </w:r>
          </w:p>
        </w:tc>
        <w:tc>
          <w:tcPr>
            <w:tcW w:w="1656" w:type="dxa"/>
            <w:vMerge w:val="restar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vAlign w:val="center"/>
          </w:tcPr>
          <w:p w:rsidR="00D62A06" w:rsidRDefault="00264CC4">
            <w:pPr>
              <w:ind w:left="171" w:right="0" w:firstLine="0"/>
              <w:jc w:val="left"/>
            </w:pPr>
            <w:r>
              <w:rPr>
                <w:b w:val="0"/>
                <w:sz w:val="24"/>
              </w:rPr>
              <w:t xml:space="preserve">Entre $100 y </w:t>
            </w:r>
          </w:p>
          <w:p w:rsidR="00D62A06" w:rsidRDefault="00264CC4">
            <w:pPr>
              <w:spacing w:line="238" w:lineRule="auto"/>
              <w:ind w:left="0" w:right="0" w:firstLine="0"/>
            </w:pPr>
            <w:r>
              <w:rPr>
                <w:b w:val="0"/>
                <w:sz w:val="24"/>
              </w:rPr>
              <w:t xml:space="preserve">$200 según el tratamiento </w:t>
            </w:r>
          </w:p>
          <w:p w:rsidR="00D62A06" w:rsidRDefault="00264CC4">
            <w:pPr>
              <w:ind w:left="0" w:right="0" w:firstLine="0"/>
            </w:pPr>
            <w:r>
              <w:rPr>
                <w:b w:val="0"/>
                <w:sz w:val="24"/>
              </w:rPr>
              <w:t xml:space="preserve">previo de la muestra 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 xml:space="preserve">Por muestra </w:t>
            </w:r>
          </w:p>
        </w:tc>
        <w:tc>
          <w:tcPr>
            <w:tcW w:w="2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  <w:tr w:rsidR="00D62A06">
        <w:trPr>
          <w:trHeight w:val="404"/>
        </w:trPr>
        <w:tc>
          <w:tcPr>
            <w:tcW w:w="29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HPLC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  <w:tr w:rsidR="00D62A06">
        <w:trPr>
          <w:trHeight w:val="410"/>
        </w:trPr>
        <w:tc>
          <w:tcPr>
            <w:tcW w:w="29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Cromatógrafo de gases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  <w:tr w:rsidR="00D62A06">
        <w:trPr>
          <w:trHeight w:val="403"/>
        </w:trPr>
        <w:tc>
          <w:tcPr>
            <w:tcW w:w="29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Tensión superficial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  <w:tr w:rsidR="00D62A06">
        <w:trPr>
          <w:trHeight w:val="410"/>
        </w:trPr>
        <w:tc>
          <w:tcPr>
            <w:tcW w:w="29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ITC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  <w:tr w:rsidR="00D62A06">
        <w:trPr>
          <w:trHeight w:val="403"/>
        </w:trPr>
        <w:tc>
          <w:tcPr>
            <w:tcW w:w="29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Espectroscopia visible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 xml:space="preserve">Por muestra </w:t>
            </w:r>
          </w:p>
        </w:tc>
        <w:tc>
          <w:tcPr>
            <w:tcW w:w="2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  <w:tr w:rsidR="00D62A06">
        <w:trPr>
          <w:trHeight w:val="411"/>
        </w:trPr>
        <w:tc>
          <w:tcPr>
            <w:tcW w:w="29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Goniometría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  <w:tr w:rsidR="00D62A06">
        <w:trPr>
          <w:trHeight w:val="571"/>
        </w:trPr>
        <w:tc>
          <w:tcPr>
            <w:tcW w:w="29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% de humedad por Karl </w:t>
            </w:r>
          </w:p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Fisher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95B3D7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vAlign w:val="center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vAlign w:val="center"/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  <w:tr w:rsidR="00D62A06">
        <w:trPr>
          <w:trHeight w:val="690"/>
        </w:trPr>
        <w:tc>
          <w:tcPr>
            <w:tcW w:w="29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sz w:val="24"/>
              </w:rPr>
              <w:t xml:space="preserve">Otros análisis diferenciados </w:t>
            </w:r>
          </w:p>
        </w:tc>
        <w:tc>
          <w:tcPr>
            <w:tcW w:w="165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8F6FEE">
            <w:pPr>
              <w:ind w:left="0" w:right="0" w:firstLine="0"/>
            </w:pPr>
            <w:r>
              <w:rPr>
                <w:b w:val="0"/>
                <w:sz w:val="24"/>
              </w:rPr>
              <w:t>Costo personalizado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vAlign w:val="center"/>
          </w:tcPr>
          <w:p w:rsidR="00D62A06" w:rsidRDefault="00264CC4">
            <w:pPr>
              <w:ind w:left="108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vAlign w:val="center"/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:rsidR="00D62A06" w:rsidRDefault="00D62A06">
            <w:pPr>
              <w:spacing w:after="160"/>
              <w:ind w:left="0" w:right="0" w:firstLine="0"/>
              <w:jc w:val="left"/>
            </w:pPr>
          </w:p>
        </w:tc>
      </w:tr>
    </w:tbl>
    <w:p w:rsidR="00D62A06" w:rsidRDefault="00264CC4">
      <w:pPr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D62A06" w:rsidRDefault="00264CC4">
      <w:pPr>
        <w:spacing w:after="74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D62A06" w:rsidRDefault="00264CC4">
      <w:pPr>
        <w:spacing w:after="3579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D62A06" w:rsidRDefault="00264CC4">
      <w:pPr>
        <w:ind w:left="0" w:right="0" w:firstLine="0"/>
        <w:jc w:val="left"/>
      </w:pPr>
      <w:r>
        <w:rPr>
          <w:rFonts w:ascii="Arial" w:eastAsia="Arial" w:hAnsi="Arial" w:cs="Arial"/>
          <w:b w:val="0"/>
          <w:sz w:val="18"/>
        </w:rPr>
        <w:lastRenderedPageBreak/>
        <w:t xml:space="preserve"> </w:t>
      </w:r>
    </w:p>
    <w:p w:rsidR="00D62A06" w:rsidRDefault="00264CC4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467"/>
        </w:tabs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194816" cy="647700"/>
            <wp:effectExtent l="0" t="0" r="0" b="0"/>
            <wp:docPr id="409" name="Picture 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  <w:color w:val="548DD4"/>
        </w:rPr>
        <w:t xml:space="preserve">  </w:t>
      </w:r>
      <w:r>
        <w:rPr>
          <w:rFonts w:ascii="Arial" w:eastAsia="Arial" w:hAnsi="Arial" w:cs="Arial"/>
          <w:b w:val="0"/>
          <w:color w:val="548DD4"/>
        </w:rPr>
        <w:tab/>
        <w:t xml:space="preserve"> </w:t>
      </w:r>
      <w:r>
        <w:rPr>
          <w:rFonts w:ascii="Arial" w:eastAsia="Arial" w:hAnsi="Arial" w:cs="Arial"/>
          <w:b w:val="0"/>
          <w:color w:val="548DD4"/>
        </w:rPr>
        <w:tab/>
        <w:t xml:space="preserve"> </w:t>
      </w:r>
      <w:r>
        <w:rPr>
          <w:rFonts w:ascii="Arial" w:eastAsia="Arial" w:hAnsi="Arial" w:cs="Arial"/>
          <w:b w:val="0"/>
          <w:color w:val="548DD4"/>
        </w:rPr>
        <w:tab/>
        <w:t xml:space="preserve"> </w:t>
      </w:r>
      <w:r>
        <w:rPr>
          <w:rFonts w:ascii="Arial" w:eastAsia="Arial" w:hAnsi="Arial" w:cs="Arial"/>
          <w:b w:val="0"/>
          <w:color w:val="548DD4"/>
        </w:rPr>
        <w:tab/>
        <w:t xml:space="preserve"> </w:t>
      </w:r>
      <w:r>
        <w:rPr>
          <w:rFonts w:ascii="Arial" w:eastAsia="Arial" w:hAnsi="Arial" w:cs="Arial"/>
          <w:b w:val="0"/>
          <w:color w:val="548DD4"/>
        </w:rPr>
        <w:tab/>
        <w:t xml:space="preserve"> </w:t>
      </w:r>
      <w:r>
        <w:rPr>
          <w:rFonts w:ascii="Arial" w:eastAsia="Arial" w:hAnsi="Arial" w:cs="Arial"/>
          <w:b w:val="0"/>
          <w:color w:val="548DD4"/>
        </w:rPr>
        <w:tab/>
        <w:t xml:space="preserve">   </w:t>
      </w:r>
      <w:r>
        <w:rPr>
          <w:noProof/>
        </w:rPr>
        <w:drawing>
          <wp:inline distT="0" distB="0" distL="0" distR="0">
            <wp:extent cx="1624584" cy="647700"/>
            <wp:effectExtent l="0" t="0" r="0" b="0"/>
            <wp:docPr id="411" name="Picture 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458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  <w:color w:val="548DD4"/>
        </w:rPr>
        <w:t xml:space="preserve"> </w:t>
      </w:r>
    </w:p>
    <w:p w:rsidR="00D62A06" w:rsidRDefault="00264CC4">
      <w:pPr>
        <w:spacing w:after="182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D62A06" w:rsidRDefault="008F6FEE">
      <w:pPr>
        <w:ind w:right="69"/>
      </w:pPr>
      <w:r>
        <w:t>COSTO</w:t>
      </w:r>
      <w:r w:rsidR="00264CC4">
        <w:t xml:space="preserve"> DE SERVICIOS DE MICROSCOPIA </w:t>
      </w:r>
    </w:p>
    <w:p w:rsidR="00D62A06" w:rsidRDefault="00264CC4">
      <w:pPr>
        <w:ind w:left="0" w:right="10" w:firstLine="0"/>
      </w:pPr>
      <w:r>
        <w:rPr>
          <w:sz w:val="24"/>
        </w:rPr>
        <w:t xml:space="preserve"> </w:t>
      </w:r>
    </w:p>
    <w:tbl>
      <w:tblPr>
        <w:tblStyle w:val="TableGrid"/>
        <w:tblW w:w="9349" w:type="dxa"/>
        <w:tblInd w:w="6" w:type="dxa"/>
        <w:tblCellMar>
          <w:top w:w="45" w:type="dxa"/>
          <w:left w:w="107" w:type="dxa"/>
          <w:right w:w="147" w:type="dxa"/>
        </w:tblCellMar>
        <w:tblLook w:val="04A0" w:firstRow="1" w:lastRow="0" w:firstColumn="1" w:lastColumn="0" w:noHBand="0" w:noVBand="1"/>
      </w:tblPr>
      <w:tblGrid>
        <w:gridCol w:w="9349"/>
      </w:tblGrid>
      <w:tr w:rsidR="00D62A06">
        <w:trPr>
          <w:trHeight w:val="518"/>
        </w:trPr>
        <w:tc>
          <w:tcPr>
            <w:tcW w:w="93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/>
          </w:tcPr>
          <w:p w:rsidR="00D62A06" w:rsidRDefault="00264CC4">
            <w:pPr>
              <w:ind w:left="39" w:right="0" w:firstLine="0"/>
            </w:pPr>
            <w:r>
              <w:rPr>
                <w:color w:val="FFFFFF"/>
                <w:sz w:val="28"/>
              </w:rPr>
              <w:t xml:space="preserve">Microscopio Electrónico de Transmisión (TEM) </w:t>
            </w:r>
          </w:p>
        </w:tc>
      </w:tr>
      <w:tr w:rsidR="00D62A06">
        <w:trPr>
          <w:trHeight w:val="666"/>
        </w:trPr>
        <w:tc>
          <w:tcPr>
            <w:tcW w:w="9349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4F81BD"/>
          </w:tcPr>
          <w:p w:rsidR="00D62A06" w:rsidRDefault="00264CC4">
            <w:pPr>
              <w:tabs>
                <w:tab w:val="center" w:pos="1358"/>
                <w:tab w:val="center" w:pos="3651"/>
                <w:tab w:val="center" w:pos="5302"/>
                <w:tab w:val="center" w:pos="7686"/>
              </w:tabs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color w:val="FFFFFF"/>
                <w:sz w:val="28"/>
              </w:rPr>
              <w:t xml:space="preserve">Análisis </w:t>
            </w:r>
            <w:r>
              <w:rPr>
                <w:color w:val="FFFFFF"/>
                <w:sz w:val="28"/>
              </w:rPr>
              <w:tab/>
            </w:r>
            <w:r w:rsidR="008F6FEE">
              <w:rPr>
                <w:color w:val="FFFFFF"/>
                <w:sz w:val="28"/>
              </w:rPr>
              <w:t>Costo</w:t>
            </w:r>
            <w:r>
              <w:rPr>
                <w:color w:val="FFFFFF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ab/>
              <w:t xml:space="preserve">Unidad de </w:t>
            </w:r>
            <w:r>
              <w:rPr>
                <w:color w:val="FFFFFF"/>
                <w:sz w:val="28"/>
              </w:rPr>
              <w:tab/>
              <w:t xml:space="preserve">Observaciones </w:t>
            </w:r>
          </w:p>
          <w:p w:rsidR="00D62A06" w:rsidRDefault="00264CC4">
            <w:pPr>
              <w:ind w:left="1507" w:right="0" w:firstLine="0"/>
            </w:pPr>
            <w:r>
              <w:rPr>
                <w:color w:val="FFFFFF"/>
                <w:sz w:val="28"/>
              </w:rPr>
              <w:t xml:space="preserve">Cobro </w:t>
            </w:r>
          </w:p>
        </w:tc>
      </w:tr>
      <w:tr w:rsidR="00D62A06">
        <w:trPr>
          <w:trHeight w:val="857"/>
        </w:trPr>
        <w:tc>
          <w:tcPr>
            <w:tcW w:w="93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sz w:val="24"/>
              </w:rPr>
              <w:t xml:space="preserve">Procesamiento de </w:t>
            </w:r>
          </w:p>
          <w:p w:rsidR="00D62A06" w:rsidRDefault="00264CC4">
            <w:pPr>
              <w:ind w:left="0" w:right="1797" w:firstLine="0"/>
              <w:jc w:val="left"/>
            </w:pPr>
            <w:r>
              <w:rPr>
                <w:sz w:val="24"/>
              </w:rPr>
              <w:t xml:space="preserve">muestras de material </w:t>
            </w:r>
            <w:r>
              <w:rPr>
                <w:sz w:val="24"/>
              </w:rPr>
              <w:tab/>
            </w:r>
            <w:r>
              <w:rPr>
                <w:b w:val="0"/>
                <w:sz w:val="24"/>
              </w:rPr>
              <w:t xml:space="preserve">$300 </w:t>
            </w:r>
            <w:r>
              <w:rPr>
                <w:b w:val="0"/>
                <w:sz w:val="24"/>
              </w:rPr>
              <w:tab/>
              <w:t xml:space="preserve">Por muestra </w:t>
            </w:r>
            <w:r>
              <w:rPr>
                <w:b w:val="0"/>
                <w:sz w:val="24"/>
              </w:rPr>
              <w:tab/>
              <w:t xml:space="preserve"> </w:t>
            </w:r>
            <w:r>
              <w:rPr>
                <w:sz w:val="24"/>
              </w:rPr>
              <w:t xml:space="preserve">biológico </w:t>
            </w:r>
          </w:p>
        </w:tc>
      </w:tr>
      <w:tr w:rsidR="00D62A06">
        <w:trPr>
          <w:trHeight w:val="569"/>
        </w:trPr>
        <w:tc>
          <w:tcPr>
            <w:tcW w:w="93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sz w:val="24"/>
              </w:rPr>
              <w:t xml:space="preserve">Procesamiento de </w:t>
            </w:r>
          </w:p>
          <w:p w:rsidR="00D62A06" w:rsidRDefault="00264CC4">
            <w:pPr>
              <w:ind w:left="0" w:right="1887" w:firstLine="3457"/>
              <w:jc w:val="left"/>
            </w:pPr>
            <w:r>
              <w:rPr>
                <w:b w:val="0"/>
                <w:sz w:val="24"/>
              </w:rPr>
              <w:t xml:space="preserve">$70 </w:t>
            </w:r>
            <w:r>
              <w:rPr>
                <w:b w:val="0"/>
                <w:sz w:val="24"/>
              </w:rPr>
              <w:tab/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muestra</w:t>
            </w:r>
            <w:proofErr w:type="spellEnd"/>
            <w:r>
              <w:rPr>
                <w:sz w:val="24"/>
              </w:rPr>
              <w:t xml:space="preserve"> no biológica  </w:t>
            </w:r>
          </w:p>
        </w:tc>
      </w:tr>
      <w:tr w:rsidR="00D62A06">
        <w:trPr>
          <w:trHeight w:val="1139"/>
        </w:trPr>
        <w:tc>
          <w:tcPr>
            <w:tcW w:w="93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62A06" w:rsidRDefault="00264CC4">
            <w:pPr>
              <w:spacing w:after="169"/>
              <w:ind w:left="0" w:right="693" w:firstLine="0"/>
              <w:jc w:val="right"/>
            </w:pPr>
            <w:r>
              <w:rPr>
                <w:b w:val="0"/>
                <w:sz w:val="24"/>
              </w:rPr>
              <w:t xml:space="preserve">La sesión es de 3h, se </w:t>
            </w:r>
          </w:p>
          <w:p w:rsidR="00D62A06" w:rsidRDefault="00264CC4">
            <w:pPr>
              <w:tabs>
                <w:tab w:val="center" w:pos="3649"/>
                <w:tab w:val="center" w:pos="5121"/>
                <w:tab w:val="center" w:pos="7486"/>
              </w:tabs>
              <w:ind w:left="0" w:right="0" w:firstLine="0"/>
              <w:jc w:val="left"/>
            </w:pPr>
            <w:r>
              <w:rPr>
                <w:sz w:val="24"/>
              </w:rPr>
              <w:t xml:space="preserve">TEM </w:t>
            </w:r>
            <w:r>
              <w:rPr>
                <w:sz w:val="24"/>
              </w:rPr>
              <w:tab/>
            </w:r>
            <w:r>
              <w:rPr>
                <w:b w:val="0"/>
                <w:sz w:val="24"/>
              </w:rPr>
              <w:t xml:space="preserve">$110 </w:t>
            </w:r>
            <w:r>
              <w:rPr>
                <w:b w:val="0"/>
                <w:sz w:val="24"/>
              </w:rPr>
              <w:tab/>
              <w:t>Por sesión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 xml:space="preserve">analizan entre dos y tres </w:t>
            </w:r>
          </w:p>
          <w:p w:rsidR="00D62A06" w:rsidRDefault="00264CC4">
            <w:pPr>
              <w:ind w:left="0" w:right="53" w:firstLine="0"/>
              <w:jc w:val="right"/>
            </w:pPr>
            <w:r>
              <w:rPr>
                <w:b w:val="0"/>
                <w:sz w:val="24"/>
              </w:rPr>
              <w:t xml:space="preserve">muestras (dependiendo del </w:t>
            </w:r>
          </w:p>
          <w:p w:rsidR="00D62A06" w:rsidRDefault="00264CC4">
            <w:pPr>
              <w:ind w:left="0" w:right="1155" w:firstLine="0"/>
              <w:jc w:val="right"/>
            </w:pPr>
            <w:r>
              <w:rPr>
                <w:b w:val="0"/>
                <w:sz w:val="24"/>
              </w:rPr>
              <w:t xml:space="preserve">tipo de muestra) </w:t>
            </w:r>
          </w:p>
        </w:tc>
      </w:tr>
      <w:tr w:rsidR="00D62A06">
        <w:trPr>
          <w:trHeight w:val="570"/>
        </w:trPr>
        <w:tc>
          <w:tcPr>
            <w:tcW w:w="93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D62A06" w:rsidRDefault="00264CC4">
            <w:pPr>
              <w:tabs>
                <w:tab w:val="center" w:pos="7319"/>
              </w:tabs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Ultramicrotomía</w:t>
            </w:r>
            <w:proofErr w:type="spellEnd"/>
            <w:r>
              <w:rPr>
                <w:sz w:val="24"/>
              </w:rPr>
              <w:t xml:space="preserve"> y </w:t>
            </w:r>
            <w:r>
              <w:rPr>
                <w:sz w:val="24"/>
              </w:rPr>
              <w:tab/>
            </w:r>
            <w:r>
              <w:rPr>
                <w:b w:val="0"/>
                <w:sz w:val="24"/>
              </w:rPr>
              <w:t xml:space="preserve">La sesión es de 3h, se </w:t>
            </w:r>
          </w:p>
          <w:p w:rsidR="00D62A06" w:rsidRDefault="00264CC4">
            <w:pPr>
              <w:ind w:left="0" w:right="581" w:firstLine="3457"/>
              <w:jc w:val="left"/>
            </w:pPr>
            <w:r>
              <w:rPr>
                <w:b w:val="0"/>
                <w:sz w:val="24"/>
              </w:rPr>
              <w:t xml:space="preserve">$85 </w:t>
            </w:r>
            <w:r>
              <w:rPr>
                <w:b w:val="0"/>
                <w:sz w:val="24"/>
              </w:rPr>
              <w:tab/>
              <w:t xml:space="preserve">Por sesión </w:t>
            </w:r>
            <w:r>
              <w:rPr>
                <w:sz w:val="24"/>
              </w:rPr>
              <w:t xml:space="preserve">tinción </w:t>
            </w:r>
            <w:r>
              <w:rPr>
                <w:sz w:val="24"/>
              </w:rPr>
              <w:tab/>
            </w:r>
            <w:r>
              <w:rPr>
                <w:b w:val="0"/>
                <w:sz w:val="24"/>
              </w:rPr>
              <w:t xml:space="preserve">analizan dos muestras  </w:t>
            </w:r>
          </w:p>
        </w:tc>
      </w:tr>
      <w:tr w:rsidR="00D62A06">
        <w:trPr>
          <w:trHeight w:val="409"/>
        </w:trPr>
        <w:tc>
          <w:tcPr>
            <w:tcW w:w="93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62A06" w:rsidRDefault="00264CC4">
            <w:pPr>
              <w:tabs>
                <w:tab w:val="center" w:pos="3649"/>
                <w:tab w:val="center" w:pos="5219"/>
                <w:tab w:val="center" w:pos="6234"/>
              </w:tabs>
              <w:ind w:left="0" w:right="0" w:firstLine="0"/>
              <w:jc w:val="left"/>
            </w:pPr>
            <w:r>
              <w:rPr>
                <w:sz w:val="24"/>
              </w:rPr>
              <w:t xml:space="preserve">EDX </w:t>
            </w:r>
            <w:r>
              <w:rPr>
                <w:sz w:val="24"/>
              </w:rPr>
              <w:tab/>
            </w:r>
            <w:r>
              <w:rPr>
                <w:b w:val="0"/>
                <w:sz w:val="24"/>
              </w:rPr>
              <w:t xml:space="preserve">$200 </w:t>
            </w:r>
            <w:r>
              <w:rPr>
                <w:b w:val="0"/>
                <w:sz w:val="24"/>
              </w:rPr>
              <w:tab/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D62A06" w:rsidRDefault="00264CC4">
      <w:pPr>
        <w:ind w:left="7" w:right="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9500615</wp:posOffset>
                </wp:positionV>
                <wp:extent cx="7772400" cy="554736"/>
                <wp:effectExtent l="0" t="0" r="0" b="0"/>
                <wp:wrapTopAndBottom/>
                <wp:docPr id="6964" name="Group 6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554736"/>
                          <a:chOff x="0" y="0"/>
                          <a:chExt cx="7772400" cy="554736"/>
                        </a:xfrm>
                      </wpg:grpSpPr>
                      <wps:wsp>
                        <wps:cNvPr id="7598" name="Shape 7598"/>
                        <wps:cNvSpPr/>
                        <wps:spPr>
                          <a:xfrm>
                            <a:off x="0" y="0"/>
                            <a:ext cx="3829812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812" h="554736">
                                <a:moveTo>
                                  <a:pt x="0" y="0"/>
                                </a:moveTo>
                                <a:lnTo>
                                  <a:pt x="3829812" y="0"/>
                                </a:lnTo>
                                <a:lnTo>
                                  <a:pt x="3829812" y="554736"/>
                                </a:lnTo>
                                <a:lnTo>
                                  <a:pt x="0" y="554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4D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8892" y="169165"/>
                            <a:ext cx="3150108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" name="Rectangle 415"/>
                        <wps:cNvSpPr/>
                        <wps:spPr>
                          <a:xfrm>
                            <a:off x="370332" y="190954"/>
                            <a:ext cx="1017817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Tel Central (506)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137209" y="190954"/>
                            <a:ext cx="41524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1167689" y="190954"/>
                            <a:ext cx="150023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1280414" y="190954"/>
                            <a:ext cx="150023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394714" y="190954"/>
                            <a:ext cx="53557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9" name="Rectangle 5649"/>
                        <wps:cNvSpPr/>
                        <wps:spPr>
                          <a:xfrm>
                            <a:off x="1434338" y="190954"/>
                            <a:ext cx="300108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5835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1" name="Rectangle 5651"/>
                        <wps:cNvSpPr/>
                        <wps:spPr>
                          <a:xfrm>
                            <a:off x="1659983" y="190954"/>
                            <a:ext cx="533682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 xml:space="preserve">, directo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0" name="Rectangle 5650"/>
                        <wps:cNvSpPr/>
                        <wps:spPr>
                          <a:xfrm>
                            <a:off x="2061957" y="190954"/>
                            <a:ext cx="673000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(506) 2519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2570099" y="190954"/>
                            <a:ext cx="53557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2609723" y="190954"/>
                            <a:ext cx="300015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5832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2836799" y="190954"/>
                            <a:ext cx="41524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370332" y="299696"/>
                            <a:ext cx="878654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Apartado 1174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1032053" y="299696"/>
                            <a:ext cx="53373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2" name="Rectangle 5652"/>
                        <wps:cNvSpPr/>
                        <wps:spPr>
                          <a:xfrm>
                            <a:off x="1071677" y="299696"/>
                            <a:ext cx="301427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1200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3" name="Rectangle 5653"/>
                        <wps:cNvSpPr/>
                        <wps:spPr>
                          <a:xfrm>
                            <a:off x="1298579" y="299696"/>
                            <a:ext cx="1454940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 xml:space="preserve"> Pavas, San José, Costa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2394458" y="299696"/>
                            <a:ext cx="290612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Rica.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2614295" y="299696"/>
                            <a:ext cx="41382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9" name="Shape 7599"/>
                        <wps:cNvSpPr/>
                        <wps:spPr>
                          <a:xfrm>
                            <a:off x="3883152" y="0"/>
                            <a:ext cx="2540508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508" h="554736">
                                <a:moveTo>
                                  <a:pt x="0" y="0"/>
                                </a:moveTo>
                                <a:lnTo>
                                  <a:pt x="2540508" y="0"/>
                                </a:lnTo>
                                <a:lnTo>
                                  <a:pt x="2540508" y="554736"/>
                                </a:lnTo>
                                <a:lnTo>
                                  <a:pt x="0" y="554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AB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82212" y="169165"/>
                            <a:ext cx="1958340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2" name="Rectangle 432"/>
                        <wps:cNvSpPr/>
                        <wps:spPr>
                          <a:xfrm>
                            <a:off x="4074287" y="192478"/>
                            <a:ext cx="429635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lanotec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4396105" y="192478"/>
                            <a:ext cx="771502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>@cenat.ac.cr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4978273" y="192478"/>
                            <a:ext cx="41524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0" name="Shape 7600"/>
                        <wps:cNvSpPr/>
                        <wps:spPr>
                          <a:xfrm>
                            <a:off x="6483096" y="0"/>
                            <a:ext cx="1289304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304" h="553212">
                                <a:moveTo>
                                  <a:pt x="0" y="0"/>
                                </a:moveTo>
                                <a:lnTo>
                                  <a:pt x="1289304" y="0"/>
                                </a:lnTo>
                                <a:lnTo>
                                  <a:pt x="1289304" y="553212"/>
                                </a:lnTo>
                                <a:lnTo>
                                  <a:pt x="0" y="553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D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71488" y="156973"/>
                            <a:ext cx="1200911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Rectangle 438"/>
                        <wps:cNvSpPr/>
                        <wps:spPr>
                          <a:xfrm>
                            <a:off x="6664198" y="178762"/>
                            <a:ext cx="986202" cy="11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color w:val="024D7C"/>
                                  <w:sz w:val="14"/>
                                </w:rPr>
                                <w:t>www.cenat.ac.cr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7407910" y="110523"/>
                            <a:ext cx="50774" cy="224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2A06" w:rsidRDefault="00264CC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64" style="width:612pt;height:43.68pt;position:absolute;mso-position-horizontal-relative:page;mso-position-horizontal:absolute;margin-left:0pt;mso-position-vertical-relative:page;margin-top:748.08pt;" coordsize="77724,5547">
                <v:shape id="Shape 7601" style="position:absolute;width:38298;height:5547;left:0;top:0;" coordsize="3829812,554736" path="m0,0l3829812,0l3829812,554736l0,554736l0,0">
                  <v:stroke weight="0pt" endcap="flat" joinstyle="miter" miterlimit="10" on="false" color="#000000" opacity="0"/>
                  <v:fill on="true" color="#024d7c"/>
                </v:shape>
                <v:shape id="Picture 414" style="position:absolute;width:31501;height:2087;left:2788;top:1691;" filled="f">
                  <v:imagedata r:id="rId8"/>
                </v:shape>
                <v:rect id="Rectangle 415" style="position:absolute;width:10178;height:1149;left:3703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Tel Central (506)</w:t>
                        </w:r>
                      </w:p>
                    </w:txbxContent>
                  </v:textbox>
                </v:rect>
                <v:rect id="Rectangle 416" style="position:absolute;width:415;height:1149;left:11372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style="position:absolute;width:1500;height:1149;left:11676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418" style="position:absolute;width:1500;height:1149;left:12804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419" style="position:absolute;width:535;height:1149;left:13947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649" style="position:absolute;width:3001;height:1149;left:14343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5835</w:t>
                        </w:r>
                      </w:p>
                    </w:txbxContent>
                  </v:textbox>
                </v:rect>
                <v:rect id="Rectangle 5651" style="position:absolute;width:5336;height:1149;left:16599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, directo </w:t>
                        </w:r>
                      </w:p>
                    </w:txbxContent>
                  </v:textbox>
                </v:rect>
                <v:rect id="Rectangle 5650" style="position:absolute;width:6730;height:1149;left:20619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(506) 2519</w:t>
                        </w:r>
                      </w:p>
                    </w:txbxContent>
                  </v:textbox>
                </v:rect>
                <v:rect id="Rectangle 421" style="position:absolute;width:535;height:1149;left:25700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22" style="position:absolute;width:3000;height:1149;left:26097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5832</w:t>
                        </w:r>
                      </w:p>
                    </w:txbxContent>
                  </v:textbox>
                </v:rect>
                <v:rect id="Rectangle 423" style="position:absolute;width:415;height:1149;left:28367;top: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style="position:absolute;width:8786;height:1145;left:3703;top:2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Apartado 1174</w:t>
                        </w:r>
                      </w:p>
                    </w:txbxContent>
                  </v:textbox>
                </v:rect>
                <v:rect id="Rectangle 425" style="position:absolute;width:533;height:1145;left:10320;top:2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652" style="position:absolute;width:3014;height:1145;left:10716;top:2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1200</w:t>
                        </w:r>
                      </w:p>
                    </w:txbxContent>
                  </v:textbox>
                </v:rect>
                <v:rect id="Rectangle 5653" style="position:absolute;width:14549;height:1145;left:12985;top:2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 Pavas, San José, Costa </w:t>
                        </w:r>
                      </w:p>
                    </w:txbxContent>
                  </v:textbox>
                </v:rect>
                <v:rect id="Rectangle 427" style="position:absolute;width:2906;height:1145;left:23944;top:2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Rica.</w:t>
                        </w:r>
                      </w:p>
                    </w:txbxContent>
                  </v:textbox>
                </v:rect>
                <v:rect id="Rectangle 428" style="position:absolute;width:413;height:1145;left:26142;top:2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02" style="position:absolute;width:25405;height:5547;left:38831;top:0;" coordsize="2540508,554736" path="m0,0l2540508,0l2540508,554736l0,554736l0,0">
                  <v:stroke weight="0pt" endcap="flat" joinstyle="miter" miterlimit="10" on="false" color="#000000" opacity="0"/>
                  <v:fill on="true" color="#79abc7"/>
                </v:shape>
                <v:shape id="Picture 431" style="position:absolute;width:19583;height:2087;left:39822;top:1691;" filled="f">
                  <v:imagedata r:id="rId9"/>
                </v:shape>
                <v:rect id="Rectangle 432" style="position:absolute;width:4296;height:1149;left:40742;top:1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lanotec</w:t>
                        </w:r>
                      </w:p>
                    </w:txbxContent>
                  </v:textbox>
                </v:rect>
                <v:rect id="Rectangle 433" style="position:absolute;width:7715;height:1149;left:43961;top:1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@cenat.ac.cr</w:t>
                        </w:r>
                      </w:p>
                    </w:txbxContent>
                  </v:textbox>
                </v:rect>
                <v:rect id="Rectangle 434" style="position:absolute;width:415;height:1149;left:49782;top:1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03" style="position:absolute;width:12893;height:5532;left:64830;top:0;" coordsize="1289304,553212" path="m0,0l1289304,0l1289304,553212l0,553212l0,0">
                  <v:stroke weight="0pt" endcap="flat" joinstyle="miter" miterlimit="10" on="false" color="#000000" opacity="0"/>
                  <v:fill on="true" color="#cccdcf"/>
                </v:shape>
                <v:shape id="Picture 437" style="position:absolute;width:12009;height:2087;left:65714;top:1569;" filled="f">
                  <v:imagedata r:id="rId9"/>
                </v:shape>
                <v:rect id="Rectangle 438" style="position:absolute;width:9862;height:1149;left:66641;top:1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color w:val="024d7c"/>
                            <w:sz w:val="14"/>
                          </w:rPr>
                          <w:t xml:space="preserve">www.cenat.ac.cr</w:t>
                        </w:r>
                      </w:p>
                    </w:txbxContent>
                  </v:textbox>
                </v:rect>
                <v:rect id="Rectangle 439" style="position:absolute;width:507;height:2248;left:74079;top:1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349" w:type="dxa"/>
        <w:tblInd w:w="6" w:type="dxa"/>
        <w:tblCellMar>
          <w:top w:w="46" w:type="dxa"/>
          <w:left w:w="107" w:type="dxa"/>
          <w:right w:w="147" w:type="dxa"/>
        </w:tblCellMar>
        <w:tblLook w:val="04A0" w:firstRow="1" w:lastRow="0" w:firstColumn="1" w:lastColumn="0" w:noHBand="0" w:noVBand="1"/>
      </w:tblPr>
      <w:tblGrid>
        <w:gridCol w:w="9349"/>
      </w:tblGrid>
      <w:tr w:rsidR="00D62A06">
        <w:trPr>
          <w:trHeight w:val="520"/>
        </w:trPr>
        <w:tc>
          <w:tcPr>
            <w:tcW w:w="93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/>
          </w:tcPr>
          <w:p w:rsidR="00D62A06" w:rsidRDefault="00264CC4">
            <w:pPr>
              <w:ind w:left="41" w:right="0" w:firstLine="0"/>
            </w:pPr>
            <w:r>
              <w:rPr>
                <w:color w:val="FFFFFF"/>
                <w:sz w:val="28"/>
              </w:rPr>
              <w:t xml:space="preserve">Microscopio Electrónico de Barrido (SEM) </w:t>
            </w:r>
          </w:p>
        </w:tc>
      </w:tr>
      <w:tr w:rsidR="00D62A06">
        <w:trPr>
          <w:trHeight w:val="666"/>
        </w:trPr>
        <w:tc>
          <w:tcPr>
            <w:tcW w:w="9349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4F81BD"/>
          </w:tcPr>
          <w:p w:rsidR="00D62A06" w:rsidRDefault="00264CC4">
            <w:pPr>
              <w:tabs>
                <w:tab w:val="center" w:pos="1358"/>
                <w:tab w:val="center" w:pos="3651"/>
                <w:tab w:val="center" w:pos="5302"/>
                <w:tab w:val="center" w:pos="7686"/>
              </w:tabs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color w:val="FFFFFF"/>
                <w:sz w:val="28"/>
              </w:rPr>
              <w:t xml:space="preserve">Análisis </w:t>
            </w:r>
            <w:r>
              <w:rPr>
                <w:color w:val="FFFFFF"/>
                <w:sz w:val="28"/>
              </w:rPr>
              <w:tab/>
            </w:r>
            <w:r w:rsidR="008F6FEE">
              <w:rPr>
                <w:color w:val="FFFFFF"/>
                <w:sz w:val="28"/>
              </w:rPr>
              <w:t>Costo</w:t>
            </w:r>
            <w:r>
              <w:rPr>
                <w:color w:val="FFFFFF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ab/>
              <w:t xml:space="preserve">Unidad de </w:t>
            </w:r>
            <w:r>
              <w:rPr>
                <w:color w:val="FFFFFF"/>
                <w:sz w:val="28"/>
              </w:rPr>
              <w:tab/>
              <w:t xml:space="preserve">Observaciones </w:t>
            </w:r>
          </w:p>
          <w:p w:rsidR="00D62A06" w:rsidRDefault="00264CC4">
            <w:pPr>
              <w:ind w:left="1507" w:right="0" w:firstLine="0"/>
            </w:pPr>
            <w:r>
              <w:rPr>
                <w:color w:val="FFFFFF"/>
                <w:sz w:val="28"/>
              </w:rPr>
              <w:t xml:space="preserve">Cobro </w:t>
            </w:r>
          </w:p>
        </w:tc>
      </w:tr>
      <w:tr w:rsidR="00D62A06">
        <w:trPr>
          <w:trHeight w:val="856"/>
        </w:trPr>
        <w:tc>
          <w:tcPr>
            <w:tcW w:w="93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sz w:val="24"/>
              </w:rPr>
              <w:t xml:space="preserve">Procesamiento de </w:t>
            </w:r>
          </w:p>
          <w:p w:rsidR="00D62A06" w:rsidRDefault="00264CC4">
            <w:pPr>
              <w:ind w:left="0" w:right="1797" w:firstLine="0"/>
              <w:jc w:val="left"/>
            </w:pPr>
            <w:r>
              <w:rPr>
                <w:sz w:val="24"/>
              </w:rPr>
              <w:t xml:space="preserve">muestras de material </w:t>
            </w:r>
            <w:r>
              <w:rPr>
                <w:sz w:val="24"/>
              </w:rPr>
              <w:tab/>
            </w:r>
            <w:r w:rsidR="008F6FEE">
              <w:rPr>
                <w:sz w:val="24"/>
              </w:rPr>
              <w:t xml:space="preserve">          </w:t>
            </w:r>
            <w:r>
              <w:rPr>
                <w:b w:val="0"/>
                <w:sz w:val="24"/>
              </w:rPr>
              <w:t xml:space="preserve">$270 </w:t>
            </w:r>
            <w:r>
              <w:rPr>
                <w:b w:val="0"/>
                <w:sz w:val="24"/>
              </w:rPr>
              <w:tab/>
            </w:r>
            <w:r w:rsidR="008F6FEE">
              <w:rPr>
                <w:b w:val="0"/>
                <w:sz w:val="24"/>
              </w:rPr>
              <w:t xml:space="preserve">     </w:t>
            </w:r>
            <w:r>
              <w:rPr>
                <w:b w:val="0"/>
                <w:sz w:val="24"/>
              </w:rPr>
              <w:t xml:space="preserve">Por muestra </w:t>
            </w:r>
            <w:r>
              <w:rPr>
                <w:b w:val="0"/>
                <w:sz w:val="24"/>
              </w:rPr>
              <w:tab/>
              <w:t xml:space="preserve"> </w:t>
            </w:r>
            <w:r>
              <w:rPr>
                <w:sz w:val="24"/>
              </w:rPr>
              <w:t xml:space="preserve">biológico </w:t>
            </w:r>
          </w:p>
        </w:tc>
      </w:tr>
      <w:tr w:rsidR="00D62A06">
        <w:trPr>
          <w:trHeight w:val="570"/>
        </w:trPr>
        <w:tc>
          <w:tcPr>
            <w:tcW w:w="93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sz w:val="24"/>
              </w:rPr>
              <w:t xml:space="preserve">Procesamiento de </w:t>
            </w:r>
          </w:p>
          <w:p w:rsidR="00D62A06" w:rsidRDefault="00264CC4">
            <w:pPr>
              <w:ind w:left="0" w:right="1887" w:firstLine="3457"/>
              <w:jc w:val="left"/>
            </w:pPr>
            <w:r>
              <w:rPr>
                <w:b w:val="0"/>
                <w:sz w:val="24"/>
              </w:rPr>
              <w:t xml:space="preserve">$65 </w:t>
            </w:r>
            <w:r>
              <w:rPr>
                <w:b w:val="0"/>
                <w:sz w:val="24"/>
              </w:rPr>
              <w:tab/>
            </w:r>
            <w:r w:rsidR="008F6FEE">
              <w:rPr>
                <w:b w:val="0"/>
                <w:sz w:val="24"/>
              </w:rPr>
              <w:t xml:space="preserve">     </w:t>
            </w:r>
            <w:r>
              <w:rPr>
                <w:b w:val="0"/>
                <w:sz w:val="24"/>
              </w:rPr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 xml:space="preserve"> </w:t>
            </w:r>
            <w:r w:rsidR="008F6FEE">
              <w:rPr>
                <w:b w:val="0"/>
                <w:sz w:val="24"/>
              </w:rPr>
              <w:t xml:space="preserve">          </w:t>
            </w:r>
            <w:r>
              <w:rPr>
                <w:sz w:val="24"/>
              </w:rPr>
              <w:t>mue</w:t>
            </w:r>
            <w:bookmarkStart w:id="0" w:name="_GoBack"/>
            <w:bookmarkEnd w:id="0"/>
            <w:r>
              <w:rPr>
                <w:sz w:val="24"/>
              </w:rPr>
              <w:t xml:space="preserve">stra no biológica  </w:t>
            </w:r>
          </w:p>
        </w:tc>
      </w:tr>
      <w:tr w:rsidR="00D62A06">
        <w:trPr>
          <w:trHeight w:val="1138"/>
        </w:trPr>
        <w:tc>
          <w:tcPr>
            <w:tcW w:w="93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62A06" w:rsidRDefault="00264CC4">
            <w:pPr>
              <w:spacing w:after="172"/>
              <w:ind w:left="0" w:right="693" w:firstLine="0"/>
              <w:jc w:val="right"/>
            </w:pPr>
            <w:r>
              <w:rPr>
                <w:b w:val="0"/>
                <w:sz w:val="24"/>
              </w:rPr>
              <w:t xml:space="preserve">La sesión es de 3h, se </w:t>
            </w:r>
          </w:p>
          <w:p w:rsidR="00D62A06" w:rsidRDefault="00264CC4">
            <w:pPr>
              <w:tabs>
                <w:tab w:val="center" w:pos="3649"/>
                <w:tab w:val="center" w:pos="5121"/>
                <w:tab w:val="center" w:pos="7486"/>
              </w:tabs>
              <w:ind w:left="0" w:right="0" w:firstLine="0"/>
              <w:jc w:val="left"/>
            </w:pPr>
            <w:r>
              <w:rPr>
                <w:sz w:val="24"/>
              </w:rPr>
              <w:t xml:space="preserve">SEM </w:t>
            </w:r>
            <w:r>
              <w:rPr>
                <w:sz w:val="24"/>
              </w:rPr>
              <w:tab/>
            </w:r>
            <w:r>
              <w:rPr>
                <w:b w:val="0"/>
                <w:sz w:val="24"/>
              </w:rPr>
              <w:t xml:space="preserve">$110 </w:t>
            </w:r>
            <w:r>
              <w:rPr>
                <w:b w:val="0"/>
                <w:sz w:val="24"/>
              </w:rPr>
              <w:tab/>
              <w:t>Por sesión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 xml:space="preserve">analizan entre dos y tres </w:t>
            </w:r>
          </w:p>
          <w:p w:rsidR="00D62A06" w:rsidRDefault="00264CC4">
            <w:pPr>
              <w:ind w:left="0" w:right="53" w:firstLine="0"/>
              <w:jc w:val="right"/>
            </w:pPr>
            <w:r>
              <w:rPr>
                <w:b w:val="0"/>
                <w:sz w:val="24"/>
              </w:rPr>
              <w:t xml:space="preserve">muestras (dependiendo del </w:t>
            </w:r>
          </w:p>
          <w:p w:rsidR="00D62A06" w:rsidRDefault="00264CC4">
            <w:pPr>
              <w:ind w:left="0" w:right="1155" w:firstLine="0"/>
              <w:jc w:val="right"/>
            </w:pPr>
            <w:r>
              <w:rPr>
                <w:b w:val="0"/>
                <w:sz w:val="24"/>
              </w:rPr>
              <w:t xml:space="preserve">tipo de muestra) </w:t>
            </w:r>
          </w:p>
        </w:tc>
      </w:tr>
      <w:tr w:rsidR="00D62A06">
        <w:trPr>
          <w:trHeight w:val="406"/>
        </w:trPr>
        <w:tc>
          <w:tcPr>
            <w:tcW w:w="93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D62A06" w:rsidRDefault="00264CC4">
            <w:pPr>
              <w:tabs>
                <w:tab w:val="center" w:pos="3649"/>
                <w:tab w:val="center" w:pos="5219"/>
                <w:tab w:val="center" w:pos="6234"/>
              </w:tabs>
              <w:ind w:left="0" w:right="0" w:firstLine="0"/>
              <w:jc w:val="left"/>
            </w:pPr>
            <w:r>
              <w:rPr>
                <w:sz w:val="24"/>
              </w:rPr>
              <w:t xml:space="preserve">EDX </w:t>
            </w:r>
            <w:r>
              <w:rPr>
                <w:sz w:val="24"/>
              </w:rPr>
              <w:tab/>
            </w:r>
            <w:r>
              <w:rPr>
                <w:b w:val="0"/>
                <w:sz w:val="24"/>
              </w:rPr>
              <w:t xml:space="preserve">$200 </w:t>
            </w:r>
            <w:r>
              <w:rPr>
                <w:b w:val="0"/>
                <w:sz w:val="24"/>
              </w:rPr>
              <w:tab/>
              <w:t>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D62A06" w:rsidRDefault="00264CC4">
      <w:pPr>
        <w:ind w:left="7" w:right="0" w:firstLine="0"/>
      </w:pPr>
      <w:r>
        <w:t xml:space="preserve"> </w:t>
      </w:r>
    </w:p>
    <w:tbl>
      <w:tblPr>
        <w:tblStyle w:val="TableGrid"/>
        <w:tblW w:w="9349" w:type="dxa"/>
        <w:tblInd w:w="6" w:type="dxa"/>
        <w:tblCellMar>
          <w:top w:w="45" w:type="dxa"/>
          <w:left w:w="107" w:type="dxa"/>
          <w:right w:w="549" w:type="dxa"/>
        </w:tblCellMar>
        <w:tblLook w:val="04A0" w:firstRow="1" w:lastRow="0" w:firstColumn="1" w:lastColumn="0" w:noHBand="0" w:noVBand="1"/>
      </w:tblPr>
      <w:tblGrid>
        <w:gridCol w:w="9349"/>
      </w:tblGrid>
      <w:tr w:rsidR="00D62A06">
        <w:trPr>
          <w:trHeight w:val="520"/>
        </w:trPr>
        <w:tc>
          <w:tcPr>
            <w:tcW w:w="93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/>
          </w:tcPr>
          <w:p w:rsidR="00D62A06" w:rsidRDefault="00264CC4">
            <w:pPr>
              <w:ind w:left="441" w:right="0" w:firstLine="0"/>
            </w:pPr>
            <w:r>
              <w:rPr>
                <w:color w:val="FFFFFF"/>
                <w:sz w:val="28"/>
              </w:rPr>
              <w:lastRenderedPageBreak/>
              <w:t xml:space="preserve">Microscopio de Fuerza Atómica (AFM) </w:t>
            </w:r>
          </w:p>
        </w:tc>
      </w:tr>
      <w:tr w:rsidR="00D62A06">
        <w:trPr>
          <w:trHeight w:val="666"/>
        </w:trPr>
        <w:tc>
          <w:tcPr>
            <w:tcW w:w="9349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4F81BD"/>
          </w:tcPr>
          <w:p w:rsidR="00D62A06" w:rsidRDefault="00264CC4">
            <w:pPr>
              <w:tabs>
                <w:tab w:val="center" w:pos="1358"/>
                <w:tab w:val="center" w:pos="3651"/>
                <w:tab w:val="center" w:pos="5302"/>
                <w:tab w:val="right" w:pos="8694"/>
              </w:tabs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color w:val="FFFFFF"/>
                <w:sz w:val="28"/>
              </w:rPr>
              <w:t xml:space="preserve">Análisis </w:t>
            </w:r>
            <w:r>
              <w:rPr>
                <w:color w:val="FFFFFF"/>
                <w:sz w:val="28"/>
              </w:rPr>
              <w:tab/>
            </w:r>
            <w:r w:rsidR="008F6FEE">
              <w:rPr>
                <w:color w:val="FFFFFF"/>
                <w:sz w:val="28"/>
              </w:rPr>
              <w:t>Costo</w:t>
            </w:r>
            <w:r>
              <w:rPr>
                <w:color w:val="FFFFFF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ab/>
              <w:t xml:space="preserve">Unidad de </w:t>
            </w:r>
            <w:r>
              <w:rPr>
                <w:color w:val="FFFFFF"/>
                <w:sz w:val="28"/>
              </w:rPr>
              <w:tab/>
              <w:t xml:space="preserve">Observaciones </w:t>
            </w:r>
          </w:p>
          <w:p w:rsidR="00D62A06" w:rsidRDefault="00264CC4">
            <w:pPr>
              <w:ind w:left="1909" w:right="0" w:firstLine="0"/>
            </w:pPr>
            <w:r>
              <w:rPr>
                <w:color w:val="FFFFFF"/>
                <w:sz w:val="28"/>
              </w:rPr>
              <w:t xml:space="preserve">Cobro </w:t>
            </w:r>
          </w:p>
        </w:tc>
      </w:tr>
      <w:tr w:rsidR="00D62A06">
        <w:trPr>
          <w:trHeight w:val="574"/>
        </w:trPr>
        <w:tc>
          <w:tcPr>
            <w:tcW w:w="93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sz w:val="24"/>
              </w:rPr>
              <w:t xml:space="preserve">AFM de muestra </w:t>
            </w:r>
          </w:p>
          <w:p w:rsidR="00D62A06" w:rsidRDefault="00264CC4">
            <w:pPr>
              <w:ind w:left="0" w:right="1403" w:firstLine="3389"/>
              <w:jc w:val="both"/>
            </w:pPr>
            <w:r>
              <w:rPr>
                <w:b w:val="0"/>
                <w:sz w:val="24"/>
              </w:rPr>
              <w:t xml:space="preserve">$350 Por muestra  </w:t>
            </w:r>
            <w:r>
              <w:rPr>
                <w:sz w:val="24"/>
              </w:rPr>
              <w:t xml:space="preserve">biológica </w:t>
            </w:r>
          </w:p>
        </w:tc>
      </w:tr>
      <w:tr w:rsidR="00D62A06">
        <w:trPr>
          <w:trHeight w:val="571"/>
        </w:trPr>
        <w:tc>
          <w:tcPr>
            <w:tcW w:w="93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D62A06" w:rsidRDefault="00264CC4">
            <w:pPr>
              <w:ind w:left="0" w:right="0" w:firstLine="0"/>
              <w:jc w:val="left"/>
            </w:pPr>
            <w:r>
              <w:rPr>
                <w:sz w:val="24"/>
              </w:rPr>
              <w:t xml:space="preserve">AFM de muestra no </w:t>
            </w:r>
          </w:p>
          <w:p w:rsidR="00D62A06" w:rsidRDefault="00264CC4">
            <w:pPr>
              <w:ind w:left="0" w:right="1403" w:firstLine="3389"/>
              <w:jc w:val="both"/>
            </w:pPr>
            <w:r>
              <w:rPr>
                <w:b w:val="0"/>
                <w:sz w:val="24"/>
              </w:rPr>
              <w:t>$300 Por muestra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biológica  </w:t>
            </w:r>
          </w:p>
        </w:tc>
      </w:tr>
    </w:tbl>
    <w:p w:rsidR="00D62A06" w:rsidRDefault="00264CC4">
      <w:pPr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D62A06" w:rsidRDefault="00264CC4">
      <w:pPr>
        <w:ind w:left="0" w:right="0" w:firstLine="0"/>
        <w:jc w:val="left"/>
      </w:pPr>
      <w:r>
        <w:rPr>
          <w:rFonts w:ascii="Arial" w:eastAsia="Arial" w:hAnsi="Arial" w:cs="Arial"/>
          <w:b w:val="0"/>
          <w:sz w:val="18"/>
        </w:rPr>
        <w:t xml:space="preserve"> </w:t>
      </w:r>
    </w:p>
    <w:sectPr w:rsidR="00D62A06">
      <w:pgSz w:w="12240" w:h="15840"/>
      <w:pgMar w:top="427" w:right="1354" w:bottom="82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06"/>
    <w:rsid w:val="00264CC4"/>
    <w:rsid w:val="008F6FEE"/>
    <w:rsid w:val="00D6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2E59"/>
  <w15:docId w15:val="{F040DE78-ABC7-4642-9EC7-AE2A514B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66" w:hanging="10"/>
      <w:jc w:val="center"/>
    </w:pPr>
    <w:rPr>
      <w:rFonts w:ascii="Cambria" w:eastAsia="Cambria" w:hAnsi="Cambria" w:cs="Cambria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Oficio: DA-29-07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Oficio: DA-29-07</dc:title>
  <dc:subject/>
  <dc:creator>Gustavo</dc:creator>
  <cp:keywords/>
  <cp:lastModifiedBy>Allan Campos Gallo</cp:lastModifiedBy>
  <cp:revision>3</cp:revision>
  <dcterms:created xsi:type="dcterms:W3CDTF">2018-08-24T16:17:00Z</dcterms:created>
  <dcterms:modified xsi:type="dcterms:W3CDTF">2018-08-24T18:29:00Z</dcterms:modified>
</cp:coreProperties>
</file>